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8" w:rsidRPr="00DE77A4" w:rsidRDefault="00A413F8" w:rsidP="00DE77A4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b/>
          <w:bCs w:val="0"/>
          <w:color w:val="auto"/>
          <w:sz w:val="23"/>
          <w:szCs w:val="23"/>
        </w:rPr>
      </w:pPr>
      <w:r w:rsidRPr="00DE77A4">
        <w:rPr>
          <w:rFonts w:asciiTheme="majorHAnsi" w:hAnsiTheme="majorHAnsi" w:cs="TimesNewRomanPSMT"/>
          <w:b/>
          <w:bCs w:val="0"/>
          <w:color w:val="auto"/>
          <w:sz w:val="23"/>
          <w:szCs w:val="23"/>
        </w:rPr>
        <w:t>УВЕДОМЛЕНИЕ</w:t>
      </w:r>
    </w:p>
    <w:p w:rsidR="00A413F8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Акционерное общество «</w:t>
      </w:r>
      <w:proofErr w:type="spellStart"/>
      <w:r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настоящим информирует акционеров – владельцев обыкновенных именных </w:t>
      </w:r>
      <w:r w:rsidR="00DE77A4" w:rsidRPr="00DE77A4">
        <w:rPr>
          <w:rFonts w:asciiTheme="majorHAnsi" w:hAnsiTheme="majorHAnsi"/>
          <w:color w:val="auto"/>
          <w:sz w:val="24"/>
          <w:szCs w:val="24"/>
        </w:rPr>
        <w:t xml:space="preserve">бездокументарных </w:t>
      </w:r>
      <w:r w:rsidRPr="00DE77A4">
        <w:rPr>
          <w:rFonts w:asciiTheme="majorHAnsi" w:hAnsiTheme="majorHAnsi"/>
          <w:color w:val="auto"/>
          <w:sz w:val="24"/>
          <w:szCs w:val="24"/>
        </w:rPr>
        <w:t>акций АО «</w:t>
      </w:r>
      <w:proofErr w:type="spellStart"/>
      <w:r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о регистрации дополнительного выпуска акций Акционерного общества «</w:t>
      </w:r>
      <w:proofErr w:type="spellStart"/>
      <w:r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и об условиях размещения дополнительных акций по закрытой подписке.</w:t>
      </w:r>
    </w:p>
    <w:p w:rsidR="00DE77A4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Государственная регистрация дополнительного выпуска акций обыкновенных именных бездокументарных осуществлена – Главным Управлением Центрального Банка Российской Федерации по Центральному Федеральному округу </w:t>
      </w:r>
      <w:proofErr w:type="gramStart"/>
      <w:r w:rsidRPr="00DE77A4">
        <w:rPr>
          <w:rFonts w:asciiTheme="majorHAnsi" w:hAnsiTheme="majorHAnsi"/>
          <w:b/>
          <w:color w:val="auto"/>
          <w:sz w:val="24"/>
          <w:szCs w:val="24"/>
        </w:rPr>
        <w:t>г</w:t>
      </w:r>
      <w:proofErr w:type="gramEnd"/>
      <w:r w:rsidRPr="00DE77A4">
        <w:rPr>
          <w:rFonts w:asciiTheme="majorHAnsi" w:hAnsiTheme="majorHAnsi"/>
          <w:b/>
          <w:color w:val="auto"/>
          <w:sz w:val="24"/>
          <w:szCs w:val="24"/>
        </w:rPr>
        <w:t>. Москва</w:t>
      </w:r>
      <w:r w:rsidR="00DE77A4" w:rsidRPr="00DE77A4">
        <w:rPr>
          <w:rFonts w:asciiTheme="majorHAnsi" w:hAnsiTheme="majorHAnsi"/>
          <w:b/>
          <w:color w:val="auto"/>
          <w:sz w:val="24"/>
          <w:szCs w:val="24"/>
        </w:rPr>
        <w:t>.</w:t>
      </w:r>
    </w:p>
    <w:p w:rsidR="00344684" w:rsidRDefault="00DE77A4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Г</w:t>
      </w:r>
      <w:r w:rsidR="00A413F8" w:rsidRPr="00DE77A4">
        <w:rPr>
          <w:rFonts w:asciiTheme="majorHAnsi" w:hAnsiTheme="majorHAnsi"/>
          <w:b/>
          <w:color w:val="auto"/>
          <w:sz w:val="24"/>
          <w:szCs w:val="24"/>
        </w:rPr>
        <w:t>осударственный регистрационный номер дополнительного выпуска</w:t>
      </w:r>
      <w:r w:rsidR="00344684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DE77A4" w:rsidRPr="0034468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  <w:u w:val="single"/>
        </w:rPr>
      </w:pPr>
      <w:r w:rsidRPr="00344684">
        <w:rPr>
          <w:rFonts w:asciiTheme="majorHAnsi" w:hAnsiTheme="majorHAnsi"/>
          <w:b/>
          <w:color w:val="auto"/>
          <w:sz w:val="24"/>
          <w:szCs w:val="24"/>
          <w:u w:val="single"/>
        </w:rPr>
        <w:t xml:space="preserve"> </w:t>
      </w:r>
      <w:r w:rsidR="00344684" w:rsidRPr="00344684">
        <w:rPr>
          <w:rFonts w:asciiTheme="majorHAnsi" w:hAnsiTheme="majorHAnsi"/>
          <w:b/>
          <w:color w:val="auto"/>
          <w:sz w:val="24"/>
          <w:szCs w:val="24"/>
          <w:u w:val="single"/>
        </w:rPr>
        <w:t>1-02-02570-А-004</w:t>
      </w:r>
      <w:r w:rsidR="00344684" w:rsidRPr="00344684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D</w:t>
      </w:r>
      <w:r w:rsidR="00DE77A4" w:rsidRPr="00344684">
        <w:rPr>
          <w:rFonts w:asciiTheme="majorHAnsi" w:hAnsiTheme="majorHAnsi"/>
          <w:b/>
          <w:color w:val="auto"/>
          <w:sz w:val="24"/>
          <w:szCs w:val="24"/>
          <w:u w:val="single"/>
        </w:rPr>
        <w:t>.</w:t>
      </w:r>
    </w:p>
    <w:p w:rsidR="006C63E2" w:rsidRPr="00DE77A4" w:rsidRDefault="00DE77A4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Д</w:t>
      </w:r>
      <w:r w:rsidR="00A413F8" w:rsidRPr="00DE77A4">
        <w:rPr>
          <w:rFonts w:asciiTheme="majorHAnsi" w:hAnsiTheme="majorHAnsi"/>
          <w:b/>
          <w:color w:val="auto"/>
          <w:sz w:val="24"/>
          <w:szCs w:val="24"/>
        </w:rPr>
        <w:t>ата государственной регистрации</w:t>
      </w:r>
      <w:r w:rsidR="00344684">
        <w:rPr>
          <w:rFonts w:asciiTheme="majorHAnsi" w:hAnsiTheme="majorHAnsi"/>
          <w:b/>
          <w:color w:val="auto"/>
          <w:sz w:val="24"/>
          <w:szCs w:val="24"/>
        </w:rPr>
        <w:t>:</w:t>
      </w:r>
      <w:r w:rsidR="00A413F8" w:rsidRPr="00DE77A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344684" w:rsidRPr="00344684">
        <w:rPr>
          <w:rFonts w:asciiTheme="majorHAnsi" w:hAnsiTheme="majorHAnsi"/>
          <w:b/>
          <w:color w:val="auto"/>
          <w:sz w:val="24"/>
          <w:szCs w:val="24"/>
          <w:u w:val="single"/>
        </w:rPr>
        <w:t>19/12/2018г</w:t>
      </w:r>
      <w:r w:rsidR="00A413F8" w:rsidRPr="00344684">
        <w:rPr>
          <w:rFonts w:asciiTheme="majorHAnsi" w:hAnsiTheme="majorHAnsi"/>
          <w:b/>
          <w:color w:val="auto"/>
          <w:sz w:val="24"/>
          <w:szCs w:val="24"/>
          <w:u w:val="single"/>
        </w:rPr>
        <w:t>.</w:t>
      </w:r>
      <w:r w:rsidR="00A413F8" w:rsidRPr="00DE77A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Количество размещаемых дополнительных акций — 1 480 000(один миллион четыреста восемьдесят тысяч) штук.</w:t>
      </w:r>
    </w:p>
    <w:p w:rsidR="00DE77A4" w:rsidRPr="00DE77A4" w:rsidRDefault="00DE77A4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Цена размещения ценных бумаг 94, 18 (девяносто четыре) рубля 18 копеек.</w:t>
      </w:r>
    </w:p>
    <w:p w:rsidR="00344684" w:rsidRDefault="00344684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DE77A4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Датой начала размещения </w:t>
      </w:r>
      <w:r w:rsidRPr="00DE77A4">
        <w:rPr>
          <w:rFonts w:asciiTheme="majorHAnsi" w:hAnsiTheme="majorHAnsi"/>
          <w:color w:val="auto"/>
          <w:sz w:val="24"/>
          <w:szCs w:val="24"/>
        </w:rPr>
        <w:t xml:space="preserve">ценных бумаг является дата, следующая за датой направления (вручения, опубликования) потенциальным приобретателям акций </w:t>
      </w:r>
      <w:r w:rsidR="006C63E2" w:rsidRPr="00DE77A4">
        <w:rPr>
          <w:rFonts w:asciiTheme="majorHAnsi" w:hAnsiTheme="majorHAnsi"/>
          <w:color w:val="auto"/>
          <w:sz w:val="24"/>
          <w:szCs w:val="24"/>
        </w:rPr>
        <w:t xml:space="preserve">настоящих </w:t>
      </w:r>
      <w:r w:rsidRPr="00DE77A4">
        <w:rPr>
          <w:rFonts w:asciiTheme="majorHAnsi" w:hAnsiTheme="majorHAnsi"/>
          <w:color w:val="auto"/>
          <w:sz w:val="24"/>
          <w:szCs w:val="24"/>
        </w:rPr>
        <w:t>Уведомлений, с приложением копии зарегистрированного Решения о выпуске (допол</w:t>
      </w:r>
      <w:r w:rsidR="00E173ED" w:rsidRPr="00DE77A4">
        <w:rPr>
          <w:rFonts w:asciiTheme="majorHAnsi" w:hAnsiTheme="majorHAnsi"/>
          <w:color w:val="auto"/>
          <w:sz w:val="24"/>
          <w:szCs w:val="24"/>
        </w:rPr>
        <w:t>нительном выпуске) ценных бумаг</w:t>
      </w:r>
      <w:r w:rsidRPr="00DE77A4">
        <w:rPr>
          <w:rFonts w:asciiTheme="majorHAnsi" w:hAnsiTheme="majorHAnsi"/>
          <w:color w:val="auto"/>
          <w:sz w:val="24"/>
          <w:szCs w:val="24"/>
        </w:rPr>
        <w:t>, формы заявления на приобретение акций и формы договора купли-продажи акций.</w:t>
      </w:r>
    </w:p>
    <w:p w:rsidR="00A413F8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Датой окончания размещения</w:t>
      </w:r>
      <w:r w:rsidRPr="00DE77A4">
        <w:rPr>
          <w:rFonts w:asciiTheme="majorHAnsi" w:hAnsiTheme="majorHAnsi"/>
          <w:color w:val="auto"/>
          <w:sz w:val="24"/>
          <w:szCs w:val="24"/>
        </w:rPr>
        <w:t xml:space="preserve"> ценных бумаг является дата размещения последней ценной бумаги дополнительного выпуска (день внесения в реестр владельцев именных ценных бумаг Общества записи о размещении последней акции дополнительного выпуска), но не позднее 60 (шестидесяти) дней от даты начала размещения ценных бумаг. </w:t>
      </w:r>
    </w:p>
    <w:p w:rsidR="00E173ED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 xml:space="preserve">Порядок и условия заключения договоров (порядок и условия подачи и удовлетворения заявок) в ходе размещения ценных бумаг: 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Размещение дополнительного выпуска ценных бумаг осуществляется в два этапа.</w:t>
      </w:r>
    </w:p>
    <w:p w:rsidR="00A413F8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Порядок и условия заключения договоров, направленных на отчуждение ценных бумаг первым владельцам в ходе их размещения </w:t>
      </w:r>
      <w:r w:rsidRPr="00DE77A4">
        <w:rPr>
          <w:rFonts w:asciiTheme="majorHAnsi" w:hAnsiTheme="majorHAnsi"/>
          <w:b/>
          <w:color w:val="auto"/>
          <w:sz w:val="24"/>
          <w:szCs w:val="24"/>
          <w:u w:val="single"/>
        </w:rPr>
        <w:t>на первом этапе</w:t>
      </w:r>
      <w:r w:rsidRPr="00DE77A4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proofErr w:type="gramStart"/>
      <w:r w:rsidRPr="00DE77A4">
        <w:rPr>
          <w:rFonts w:asciiTheme="majorHAnsi" w:hAnsiTheme="majorHAnsi"/>
          <w:color w:val="auto"/>
          <w:sz w:val="24"/>
          <w:szCs w:val="24"/>
        </w:rPr>
        <w:t>1)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Потенциальные приобретатели акций дополнительного выпуска в течение 45 дней с даты, следующей за датой направления (вручения, опубликования) потенциальным приобретателям акций Уведомлений вправе подать в АО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заявление установленной формы на приобретение ценных бумаг путем направления в Общество такого заявления лично либо через представителя, действующего на основании выданной ему доверенности, оформленной надлежащим образом.</w:t>
      </w:r>
      <w:proofErr w:type="gramEnd"/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  <w:u w:val="single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2)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Уведомление направляется лицам, включенным  в список лиц, имеющих  право приобретения дополнительных акций, размещаемых </w:t>
      </w:r>
      <w:bookmarkStart w:id="0" w:name="Эмитент_Наименование"/>
      <w:r w:rsidR="00A413F8" w:rsidRPr="00DE77A4">
        <w:rPr>
          <w:rFonts w:asciiTheme="majorHAnsi" w:hAnsiTheme="majorHAnsi"/>
          <w:color w:val="auto"/>
          <w:sz w:val="24"/>
          <w:szCs w:val="24"/>
        </w:rPr>
        <w:t>акционерным обществом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</w:t>
      </w:r>
      <w:bookmarkEnd w:id="0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по закрытой подписке по состоянию на </w:t>
      </w:r>
      <w:bookmarkStart w:id="1" w:name="Дата"/>
      <w:r w:rsidR="00A413F8" w:rsidRPr="00DE77A4">
        <w:rPr>
          <w:rFonts w:asciiTheme="majorHAnsi" w:hAnsiTheme="majorHAnsi"/>
          <w:color w:val="auto"/>
          <w:sz w:val="24"/>
          <w:szCs w:val="24"/>
        </w:rPr>
        <w:t>21.08.2018</w:t>
      </w:r>
      <w:bookmarkEnd w:id="1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г.  путем направления заказных писем или вручением под роспись. Также уведомление должно быть опубликовано </w:t>
      </w:r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>на сайте акционерного общества «</w:t>
      </w:r>
      <w:proofErr w:type="spellStart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теплосеть»: </w:t>
      </w:r>
      <w:hyperlink r:id="rId6" w:history="1">
        <w:r w:rsidR="00A413F8" w:rsidRPr="00DE77A4">
          <w:rPr>
            <w:rFonts w:asciiTheme="majorHAnsi" w:eastAsia="Arial Unicode MS" w:hAnsiTheme="majorHAnsi"/>
            <w:color w:val="auto"/>
            <w:sz w:val="24"/>
            <w:szCs w:val="24"/>
            <w:u w:val="single"/>
          </w:rPr>
          <w:t>http://www:m-teploset.ru</w:t>
        </w:r>
      </w:hyperlink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 в разделе «Раскрытие информации» и на сайте уполномоченного агентства «Интерфакс»:</w:t>
      </w:r>
      <w:r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</w:t>
      </w:r>
      <w:hyperlink r:id="rId7" w:history="1">
        <w:r w:rsidR="00A413F8" w:rsidRPr="00DE77A4">
          <w:rPr>
            <w:rFonts w:asciiTheme="majorHAnsi" w:hAnsiTheme="majorHAnsi"/>
            <w:color w:val="auto"/>
            <w:sz w:val="24"/>
            <w:szCs w:val="24"/>
            <w:u w:val="single"/>
          </w:rPr>
          <w:t>http://www.e-disclosure.ru/portal/company.aspx?id=5402</w:t>
        </w:r>
      </w:hyperlink>
      <w:r w:rsidR="00A413F8" w:rsidRPr="00DE77A4">
        <w:rPr>
          <w:rFonts w:asciiTheme="majorHAnsi" w:hAnsiTheme="majorHAnsi" w:cs="Arial"/>
          <w:b/>
          <w:color w:val="auto"/>
          <w:sz w:val="24"/>
          <w:szCs w:val="24"/>
          <w:u w:val="single"/>
        </w:rPr>
        <w:t>.</w:t>
      </w:r>
    </w:p>
    <w:p w:rsidR="00A413F8" w:rsidRPr="00DE77A4" w:rsidRDefault="00C3054D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3)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Акционеры имеют возможность приобрести целое число размещаемых ценных бумаг, пропорционально количеству принадлежащих им акций соответствующей категории (типа). </w:t>
      </w:r>
    </w:p>
    <w:p w:rsidR="00DE77A4" w:rsidRDefault="00C3054D" w:rsidP="00DE77A4">
      <w:pPr>
        <w:jc w:val="both"/>
        <w:rPr>
          <w:rFonts w:asciiTheme="majorHAnsi" w:eastAsia="Arial Unicode MS" w:hAnsiTheme="majorHAnsi"/>
          <w:color w:val="auto"/>
          <w:sz w:val="24"/>
          <w:szCs w:val="24"/>
        </w:rPr>
      </w:pPr>
      <w:proofErr w:type="gramStart"/>
      <w:r w:rsidRPr="00DE77A4">
        <w:rPr>
          <w:rFonts w:asciiTheme="majorHAnsi" w:hAnsiTheme="majorHAnsi"/>
          <w:color w:val="auto"/>
          <w:sz w:val="24"/>
          <w:szCs w:val="24"/>
        </w:rPr>
        <w:t>4)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Срок, в течение которого акционерам предоставляется возможность приобретения целого числа размещаемых ценных бумаг, пропорционально количеству принадлежащих им акций соответствующей категории (типа) исчисляется с даты совершения последнего из действий, направленных на Уведомление, а именно с даты, следующей за датой направления (вручения) уведомления и размещения уведомления </w:t>
      </w:r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на сайте </w:t>
      </w:r>
      <w:r w:rsidR="00E173ED" w:rsidRPr="00DE77A4">
        <w:rPr>
          <w:rFonts w:asciiTheme="majorHAnsi" w:eastAsia="Arial Unicode MS" w:hAnsiTheme="majorHAnsi"/>
          <w:color w:val="auto"/>
          <w:sz w:val="24"/>
          <w:szCs w:val="24"/>
        </w:rPr>
        <w:t>АО</w:t>
      </w:r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«</w:t>
      </w:r>
      <w:proofErr w:type="spellStart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теплосеть»: </w:t>
      </w:r>
      <w:hyperlink r:id="rId8" w:history="1">
        <w:r w:rsidR="00A413F8" w:rsidRPr="00DE77A4">
          <w:rPr>
            <w:rStyle w:val="a7"/>
            <w:rFonts w:asciiTheme="majorHAnsi" w:eastAsia="Arial Unicode MS" w:hAnsiTheme="majorHAnsi" w:cs="Arial Unicode MS"/>
            <w:iCs/>
            <w:color w:val="auto"/>
            <w:sz w:val="24"/>
            <w:szCs w:val="24"/>
          </w:rPr>
          <w:t>http://www:m-teploset.ru</w:t>
        </w:r>
      </w:hyperlink>
      <w:r w:rsidR="00A413F8" w:rsidRPr="00DE77A4">
        <w:rPr>
          <w:rFonts w:asciiTheme="majorHAnsi" w:eastAsia="Arial Unicode MS" w:hAnsiTheme="majorHAnsi"/>
          <w:iCs/>
          <w:color w:val="auto"/>
          <w:sz w:val="24"/>
          <w:szCs w:val="24"/>
        </w:rPr>
        <w:t xml:space="preserve"> в разделе «Раскрытие информации» и </w:t>
      </w:r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>на</w:t>
      </w:r>
      <w:proofErr w:type="gramEnd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</w:t>
      </w:r>
      <w:proofErr w:type="gramStart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>сайте</w:t>
      </w:r>
      <w:proofErr w:type="gramEnd"/>
      <w:r w:rsidR="00A413F8" w:rsidRPr="00DE77A4">
        <w:rPr>
          <w:rFonts w:asciiTheme="majorHAnsi" w:eastAsia="Arial Unicode MS" w:hAnsiTheme="majorHAnsi"/>
          <w:color w:val="auto"/>
          <w:sz w:val="24"/>
          <w:szCs w:val="24"/>
        </w:rPr>
        <w:t xml:space="preserve"> уполномоченного агентства «Интерфакс»: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eastAsia="Arial Unicode MS" w:hAnsiTheme="majorHAnsi"/>
          <w:color w:val="auto"/>
          <w:sz w:val="24"/>
          <w:szCs w:val="24"/>
        </w:rPr>
        <w:lastRenderedPageBreak/>
        <w:t xml:space="preserve"> </w:t>
      </w:r>
      <w:hyperlink r:id="rId9" w:history="1">
        <w:proofErr w:type="gramStart"/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http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://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www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.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e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-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disclosure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.</w:t>
        </w:r>
        <w:proofErr w:type="spellStart"/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ru</w:t>
        </w:r>
        <w:proofErr w:type="spellEnd"/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/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portal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/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company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.</w:t>
        </w:r>
        <w:proofErr w:type="spellStart"/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aspx</w:t>
        </w:r>
        <w:proofErr w:type="spellEnd"/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?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  <w:lang w:val="en-US"/>
          </w:rPr>
          <w:t>id</w:t>
        </w:r>
        <w:r w:rsidRPr="00DE77A4">
          <w:rPr>
            <w:rStyle w:val="a7"/>
            <w:rFonts w:asciiTheme="majorHAnsi" w:hAnsiTheme="majorHAnsi" w:cs="Arial"/>
            <w:color w:val="auto"/>
            <w:sz w:val="24"/>
            <w:szCs w:val="24"/>
          </w:rPr>
          <w:t>=5402</w:t>
        </w:r>
      </w:hyperlink>
      <w:r w:rsidRPr="00DE77A4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E77A4">
        <w:rPr>
          <w:rFonts w:asciiTheme="majorHAnsi" w:hAnsiTheme="majorHAnsi"/>
          <w:color w:val="auto"/>
          <w:sz w:val="24"/>
          <w:szCs w:val="24"/>
        </w:rPr>
        <w:t xml:space="preserve">          </w:t>
      </w:r>
      <w:r w:rsidRPr="00DE77A4">
        <w:rPr>
          <w:rFonts w:asciiTheme="majorHAnsi" w:hAnsiTheme="majorHAnsi"/>
          <w:b/>
          <w:color w:val="auto"/>
          <w:sz w:val="24"/>
          <w:szCs w:val="24"/>
        </w:rPr>
        <w:t>равен 45 дням.</w:t>
      </w:r>
      <w:proofErr w:type="gramEnd"/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5)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Размещение дополнительных акций будет осуществляться путем заключения договоров купли-продажи акций (дополнительного выпуска) Акционерного общества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</w:t>
      </w:r>
      <w:r w:rsidR="006C63E2" w:rsidRPr="00DE77A4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размещаемых по закрытой подписке между Обществом (эмитентом) и потенциальными приобретателями на основании представленного заявления на приобретение акций. 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6)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Договор купли-продажи акций составляется в виде документа в письменной форме в двух экземплярах и подписывается сторонами. Договор на приобретение акций дополнительного выпуска можно заключить по рабочим дням с 10-00 до 16-00 по адресу: 141002, Московская область, город Мытищи, улица 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Колпакова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>, дом 20, офис №17. Моментом заключения договора купли-продажи ценных бумаг считается дата подписания договора обеими сторонами.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7)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Акции  при их приобретении оплачиваются в размере 100% от цены их размещения.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8)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Фактом оплаты является поступление на расчетный счёт АО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денежных средств за приобретаемые акции в полном объёме в соответствии с договором купли-продажи акций и представленный лично приобретателем/представителем по доверенности документ, подтверждающий оплату по договору (квитанция, платежное поручение).</w:t>
      </w:r>
    </w:p>
    <w:p w:rsidR="00E173ED" w:rsidRPr="00DE77A4" w:rsidRDefault="00E173E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С 46-го по 50-й день </w:t>
      </w:r>
      <w:proofErr w:type="gramStart"/>
      <w:r w:rsidRPr="00DE77A4">
        <w:rPr>
          <w:rFonts w:asciiTheme="majorHAnsi" w:hAnsiTheme="majorHAnsi"/>
          <w:b/>
          <w:color w:val="auto"/>
          <w:sz w:val="24"/>
          <w:szCs w:val="24"/>
        </w:rPr>
        <w:t>с даты начала</w:t>
      </w:r>
      <w:proofErr w:type="gramEnd"/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 размещения акций Совет директоров АО «</w:t>
      </w:r>
      <w:proofErr w:type="spellStart"/>
      <w:r w:rsidRPr="00DE77A4">
        <w:rPr>
          <w:rFonts w:asciiTheme="majorHAnsi" w:hAnsiTheme="majorHAnsi"/>
          <w:b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 теплосеть»: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-  подводит итоги размещения акций на первом этапе;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- определяет количество акций, не размещенных на первом этапе;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- составляет отчёт об итогах размещения акций дополнительного выпуска на первом этапе;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- публикует отчёт об итогах размещения акций дополнительного выпуска на первом этапе на сайте АО «</w:t>
      </w:r>
      <w:proofErr w:type="spellStart"/>
      <w:r w:rsidRPr="00DE77A4">
        <w:rPr>
          <w:rFonts w:asciiTheme="majorHAnsi" w:hAnsiTheme="majorHAnsi"/>
          <w:b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 теплосеть» </w:t>
      </w:r>
      <w:hyperlink r:id="rId10" w:history="1"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  <w:lang w:val="en-US"/>
          </w:rPr>
          <w:t>www</w:t>
        </w:r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</w:rPr>
          <w:t>.</w:t>
        </w:r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  <w:lang w:val="en-US"/>
          </w:rPr>
          <w:t>m</w:t>
        </w:r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</w:rPr>
          <w:t>-</w:t>
        </w:r>
        <w:proofErr w:type="spellStart"/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  <w:lang w:val="en-US"/>
          </w:rPr>
          <w:t>teploset</w:t>
        </w:r>
        <w:proofErr w:type="spellEnd"/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</w:rPr>
          <w:t>.</w:t>
        </w:r>
        <w:proofErr w:type="spellStart"/>
        <w:r w:rsidRPr="00DE77A4">
          <w:rPr>
            <w:rStyle w:val="a7"/>
            <w:rFonts w:asciiTheme="majorHAnsi" w:hAnsiTheme="majorHAnsi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 в разделе «раскрытие информации»;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Порядок и условия заключения договоров, направленных на отчуждение ценных бумаг первым владельцам в ходе их размещения </w:t>
      </w:r>
      <w:r w:rsidRPr="00DE77A4">
        <w:rPr>
          <w:rFonts w:asciiTheme="majorHAnsi" w:hAnsiTheme="majorHAnsi"/>
          <w:b/>
          <w:color w:val="auto"/>
          <w:sz w:val="24"/>
          <w:szCs w:val="24"/>
          <w:u w:val="single"/>
        </w:rPr>
        <w:t>на втором этапе</w:t>
      </w:r>
      <w:r w:rsidRPr="00DE77A4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1)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Размещение акций на втором этапе начинается на следующий день после даты опубликования на сайте АО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Отчёта об итогах размещения акций на первом этапе и завершается в день размещения последней ценной бумаги </w:t>
      </w:r>
      <w:proofErr w:type="gramStart"/>
      <w:r w:rsidR="00A413F8" w:rsidRPr="00DE77A4">
        <w:rPr>
          <w:rFonts w:asciiTheme="majorHAnsi" w:hAnsiTheme="majorHAnsi"/>
          <w:color w:val="auto"/>
          <w:sz w:val="24"/>
          <w:szCs w:val="24"/>
        </w:rPr>
        <w:t>выпуска</w:t>
      </w:r>
      <w:proofErr w:type="gram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но не позднее 60 дней с момента начала размещения.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2)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Количество дополнительных акций, которое при этом может приобрести каждый из акционеров, ограничивается только количеством акций, оставшихся неразмещенными по закрытой подписке. </w:t>
      </w:r>
      <w:r w:rsidR="00A413F8" w:rsidRPr="00DE77A4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В случае если общее количество акций, указанное в поступивших заявках на приобретение акций дополнительного выпуска, достигло планируемого объема эмиссии, прием заявлений прекращается.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3)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Размещение дополнительных акций будет осуществляться путем заключения договоров купли-продажи акций (дополнительного выпуска) Акционерного общества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ab/>
        <w:t xml:space="preserve">размещаемых по закрытой подписке между Обществом (эмитентом) и потенциальными приобретателями на основании представленного заявления на приобретение акций. 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4)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Заявления на приобретение дополнительных акций удовлетворяются в порядке очередности по мере их поступления. 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5)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Договор купли-продажи акций составляется в виде документа в письменной форме в двух экземплярах и подписывается сторонами. Договор на приобретение акций дополнительного выпуска можно заключить по рабочим дням с 10-00 до 16-00 по адресу: 141002, Московская область, город Мытищи, улица 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Колпакова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>, дом 20, офис №17. Моментом заключения договора купли-продажи ценных бумаг считается дата подписания договора обеими сторонами.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6)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Акции  при их приобретении оплачиваются в размере 100% от цены их размещения.</w:t>
      </w:r>
    </w:p>
    <w:p w:rsidR="00A413F8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lastRenderedPageBreak/>
        <w:t>7)</w:t>
      </w:r>
      <w:r w:rsidR="00A413F8" w:rsidRPr="00DE77A4">
        <w:rPr>
          <w:rFonts w:asciiTheme="majorHAnsi" w:hAnsiTheme="majorHAnsi"/>
          <w:color w:val="auto"/>
          <w:sz w:val="24"/>
          <w:szCs w:val="24"/>
        </w:rPr>
        <w:t>Фактом оплаты является поступление на расчетный счёт АО «</w:t>
      </w:r>
      <w:proofErr w:type="spellStart"/>
      <w:r w:rsidR="00A413F8" w:rsidRPr="00DE77A4">
        <w:rPr>
          <w:rFonts w:asciiTheme="majorHAnsi" w:hAnsiTheme="majorHAnsi"/>
          <w:color w:val="auto"/>
          <w:sz w:val="24"/>
          <w:szCs w:val="24"/>
        </w:rPr>
        <w:t>Мытищинская</w:t>
      </w:r>
      <w:proofErr w:type="spellEnd"/>
      <w:r w:rsidR="00A413F8" w:rsidRPr="00DE77A4">
        <w:rPr>
          <w:rFonts w:asciiTheme="majorHAnsi" w:hAnsiTheme="majorHAnsi"/>
          <w:color w:val="auto"/>
          <w:sz w:val="24"/>
          <w:szCs w:val="24"/>
        </w:rPr>
        <w:t xml:space="preserve"> теплосеть» денежных средств за приобретаемые акции в полном объёме в соответствии с договором купли-продажи акций и представленный лично приобретателем/представителем по доверенности документ, подтверждающий оплату по договору (квитанция, платежное поручение).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>Лицо, которому эмитент выдает (направляет) передаточное распоряжение, являющееся основанием для внесения приходных записей по лицевым счетам первых владельцев</w:t>
      </w:r>
      <w:r w:rsidR="00222646" w:rsidRPr="00DE77A4">
        <w:rPr>
          <w:rFonts w:asciiTheme="majorHAnsi" w:hAnsiTheme="majorHAnsi"/>
          <w:i/>
          <w:color w:val="auto"/>
          <w:sz w:val="24"/>
          <w:szCs w:val="24"/>
        </w:rPr>
        <w:t xml:space="preserve"> /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номинальных держателей, срок и иные условия выдачи передаточного распоряжения: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После оплаты ценных бумаг Общество (эмитент) представляет лицу, осуществляющему ведение реестра акционеров АО «</w:t>
      </w:r>
      <w:proofErr w:type="spellStart"/>
      <w:r w:rsidRPr="00DE77A4">
        <w:rPr>
          <w:rFonts w:asciiTheme="majorHAnsi" w:hAnsiTheme="majorHAnsi"/>
          <w:b/>
          <w:color w:val="auto"/>
          <w:sz w:val="24"/>
          <w:szCs w:val="24"/>
        </w:rPr>
        <w:t>Мытищинская</w:t>
      </w:r>
      <w:proofErr w:type="spellEnd"/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 теплосеть» - Акционерному обществу «Новый регистратор» (центральный филиал):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Место нахождения: 125009, г. Москва, Большой </w:t>
      </w:r>
      <w:proofErr w:type="spellStart"/>
      <w:r w:rsidRPr="00DE77A4">
        <w:rPr>
          <w:rFonts w:asciiTheme="majorHAnsi" w:hAnsiTheme="majorHAnsi"/>
          <w:i/>
          <w:color w:val="auto"/>
          <w:sz w:val="24"/>
          <w:szCs w:val="24"/>
        </w:rPr>
        <w:t>Гнездниковский</w:t>
      </w:r>
      <w:proofErr w:type="spellEnd"/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 переулок, д. 7, 4 этаж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Почтовый адрес: 125009, г. Москва, Большой </w:t>
      </w:r>
      <w:proofErr w:type="spellStart"/>
      <w:r w:rsidRPr="00DE77A4">
        <w:rPr>
          <w:rFonts w:asciiTheme="majorHAnsi" w:hAnsiTheme="majorHAnsi"/>
          <w:i/>
          <w:color w:val="auto"/>
          <w:sz w:val="24"/>
          <w:szCs w:val="24"/>
        </w:rPr>
        <w:t>Гнездниковский</w:t>
      </w:r>
      <w:proofErr w:type="spellEnd"/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 переулок, д. 7, 4 этаж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Телефон/факс: </w:t>
      </w:r>
      <w:hyperlink r:id="rId11" w:history="1">
        <w:r w:rsidRPr="00DE77A4">
          <w:rPr>
            <w:rStyle w:val="a7"/>
            <w:rFonts w:asciiTheme="majorHAnsi" w:hAnsiTheme="majorHAnsi"/>
            <w:i/>
            <w:color w:val="auto"/>
            <w:sz w:val="24"/>
            <w:szCs w:val="24"/>
            <w:bdr w:val="none" w:sz="0" w:space="0" w:color="auto" w:frame="1"/>
          </w:rPr>
          <w:t>+7 (495) 760-30-05 (многоканальный)</w:t>
        </w:r>
      </w:hyperlink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>ОГРН: 1037719000384</w:t>
      </w:r>
      <w:r w:rsidR="00C3054D" w:rsidRPr="00DE77A4">
        <w:rPr>
          <w:rFonts w:asciiTheme="majorHAnsi" w:hAnsiTheme="majorHAnsi"/>
          <w:i/>
          <w:color w:val="auto"/>
          <w:sz w:val="24"/>
          <w:szCs w:val="24"/>
        </w:rPr>
        <w:t xml:space="preserve">     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Дата регистрации: 10 января 2003 г.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>Регистрирующий орган: ИМНС № 19 по ВАО г. Москвы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>ИНН: 7719263354</w:t>
      </w:r>
      <w:r w:rsidR="00C3054D" w:rsidRPr="00DE77A4">
        <w:rPr>
          <w:rFonts w:asciiTheme="majorHAnsi" w:hAnsiTheme="majorHAnsi"/>
          <w:i/>
          <w:color w:val="auto"/>
          <w:sz w:val="24"/>
          <w:szCs w:val="24"/>
        </w:rPr>
        <w:t xml:space="preserve">  / 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КПП: 771801001</w:t>
      </w:r>
      <w:r w:rsidR="00C3054D" w:rsidRPr="00DE77A4">
        <w:rPr>
          <w:rFonts w:asciiTheme="majorHAnsi" w:hAnsiTheme="majorHAnsi"/>
          <w:i/>
          <w:color w:val="auto"/>
          <w:sz w:val="24"/>
          <w:szCs w:val="24"/>
        </w:rPr>
        <w:t xml:space="preserve">      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ОКПО: 13539870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 xml:space="preserve">Банк: ПАО Сбербанк, </w:t>
      </w:r>
      <w:proofErr w:type="gramStart"/>
      <w:r w:rsidRPr="00DE77A4">
        <w:rPr>
          <w:rFonts w:asciiTheme="majorHAnsi" w:hAnsiTheme="majorHAnsi"/>
          <w:i/>
          <w:color w:val="auto"/>
          <w:sz w:val="24"/>
          <w:szCs w:val="24"/>
        </w:rPr>
        <w:t>г</w:t>
      </w:r>
      <w:proofErr w:type="gramEnd"/>
      <w:r w:rsidRPr="00DE77A4">
        <w:rPr>
          <w:rFonts w:asciiTheme="majorHAnsi" w:hAnsiTheme="majorHAnsi"/>
          <w:i/>
          <w:color w:val="auto"/>
          <w:sz w:val="24"/>
          <w:szCs w:val="24"/>
        </w:rPr>
        <w:t>. Москва</w:t>
      </w:r>
      <w:r w:rsidR="00C3054D" w:rsidRPr="00DE77A4">
        <w:rPr>
          <w:rFonts w:asciiTheme="majorHAnsi" w:hAnsiTheme="majorHAnsi"/>
          <w:i/>
          <w:color w:val="auto"/>
          <w:sz w:val="24"/>
          <w:szCs w:val="24"/>
        </w:rPr>
        <w:t xml:space="preserve">  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Расчетный счет: 40702810538000077094</w:t>
      </w:r>
    </w:p>
    <w:p w:rsidR="00A413F8" w:rsidRPr="00DE77A4" w:rsidRDefault="00A413F8" w:rsidP="00DE77A4">
      <w:pPr>
        <w:jc w:val="both"/>
        <w:rPr>
          <w:rFonts w:asciiTheme="majorHAnsi" w:hAnsiTheme="majorHAnsi"/>
          <w:i/>
          <w:color w:val="auto"/>
          <w:sz w:val="24"/>
          <w:szCs w:val="24"/>
        </w:rPr>
      </w:pPr>
      <w:r w:rsidRPr="00DE77A4">
        <w:rPr>
          <w:rFonts w:asciiTheme="majorHAnsi" w:hAnsiTheme="majorHAnsi"/>
          <w:i/>
          <w:color w:val="auto"/>
          <w:sz w:val="24"/>
          <w:szCs w:val="24"/>
        </w:rPr>
        <w:t>Корр. счет: 30101810400000000225</w:t>
      </w:r>
      <w:r w:rsidR="00C3054D" w:rsidRPr="00DE77A4">
        <w:rPr>
          <w:rFonts w:asciiTheme="majorHAnsi" w:hAnsiTheme="majorHAnsi"/>
          <w:i/>
          <w:color w:val="auto"/>
          <w:sz w:val="24"/>
          <w:szCs w:val="24"/>
        </w:rPr>
        <w:t xml:space="preserve">     </w:t>
      </w:r>
      <w:r w:rsidRPr="00DE77A4">
        <w:rPr>
          <w:rFonts w:asciiTheme="majorHAnsi" w:hAnsiTheme="majorHAnsi"/>
          <w:i/>
          <w:color w:val="auto"/>
          <w:sz w:val="24"/>
          <w:szCs w:val="24"/>
        </w:rPr>
        <w:t>БИК: 044525225</w:t>
      </w:r>
    </w:p>
    <w:p w:rsidR="00A413F8" w:rsidRPr="00DE77A4" w:rsidRDefault="00A413F8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>надлежащим образом оформленное передаточное распоряжение для совершения в системе ведения реестра акционеров операций по зачислению обыкновенных акций дополнительного выпуска, приобретаемых акционерами, на их лицевые счета.</w:t>
      </w:r>
    </w:p>
    <w:p w:rsidR="00E173ED" w:rsidRPr="00DE77A4" w:rsidRDefault="00A413F8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Датой размещения ценных бумаг дополнительного выпуска является дата регистрации перехода прав собственности на них в реестре акционеров. Последняя приходная запись будет внесена не позднее окончания срока размещения.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При размещении ценных бумаг преимущественное право не предоставляется.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Предусмотрена оплата денежными средствами: акции дополнительного выпуска оплачиваются денежными средствами в рублях.</w:t>
      </w:r>
    </w:p>
    <w:p w:rsidR="00C3054D" w:rsidRPr="00DE77A4" w:rsidRDefault="00C3054D" w:rsidP="00DE77A4">
      <w:pPr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DE77A4">
        <w:rPr>
          <w:rFonts w:asciiTheme="majorHAnsi" w:hAnsiTheme="majorHAnsi"/>
          <w:b/>
          <w:color w:val="auto"/>
          <w:sz w:val="24"/>
          <w:szCs w:val="24"/>
        </w:rPr>
        <w:t xml:space="preserve">Срок оплаты: 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- на первом этапе размещения акции дополнительного выпуска оплачиваются в течение 45 дней, начиная с даты, следующей за датой направления (вручения, опубликования) потенциальным приобретателям акций Уведомлений;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- на втором этапе размещения акции дополнительного выпуска оплачиваются в течение срока размещения акций на 2 этапе предусмотренном  пунктом 8.3 Решения о выпуске (дополнительном выпуске) ценных бумаг.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Наличная форма расчётов не предусмотрена. Предусмотрена безналичная форма расчётов.</w:t>
      </w: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Форма безналичных расчётов: расчёты платежными поручениями.</w:t>
      </w:r>
    </w:p>
    <w:p w:rsidR="00DE77A4" w:rsidRDefault="00DE77A4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</w:p>
    <w:p w:rsidR="00C3054D" w:rsidRPr="00DE77A4" w:rsidRDefault="00C3054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DE77A4">
        <w:rPr>
          <w:rFonts w:asciiTheme="majorHAnsi" w:hAnsiTheme="majorHAnsi"/>
          <w:color w:val="auto"/>
          <w:sz w:val="24"/>
          <w:szCs w:val="24"/>
        </w:rPr>
        <w:t>Банковские реквизиты счёта, на который должны перечисляться денежные средства, поступающие в оплату ценных бумаг дополнительного выпуска: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485"/>
      </w:tblGrid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Получатель платежа:  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Акционерное общество «</w:t>
            </w:r>
            <w:proofErr w:type="spellStart"/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Мытищинская</w:t>
            </w:r>
            <w:proofErr w:type="spellEnd"/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теплосеть»</w:t>
            </w:r>
          </w:p>
        </w:tc>
      </w:tr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5029004624</w:t>
            </w:r>
          </w:p>
        </w:tc>
      </w:tr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КПП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502901001</w:t>
            </w:r>
          </w:p>
        </w:tc>
      </w:tr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Номер расчетного счета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40702810540260101989</w:t>
            </w:r>
          </w:p>
        </w:tc>
      </w:tr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БИК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044525225</w:t>
            </w:r>
          </w:p>
        </w:tc>
      </w:tr>
      <w:tr w:rsidR="00C3054D" w:rsidRPr="00DE77A4" w:rsidTr="001C5698">
        <w:tc>
          <w:tcPr>
            <w:tcW w:w="3544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485" w:type="dxa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30101810400000000225</w:t>
            </w:r>
          </w:p>
        </w:tc>
      </w:tr>
      <w:tr w:rsidR="00C3054D" w:rsidRPr="00DE77A4" w:rsidTr="00C3054D">
        <w:tc>
          <w:tcPr>
            <w:tcW w:w="10029" w:type="dxa"/>
            <w:gridSpan w:val="2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Полное наименование банка: Публичное акционерное общество «Сбербанк России»</w:t>
            </w:r>
          </w:p>
        </w:tc>
      </w:tr>
      <w:tr w:rsidR="00C3054D" w:rsidRPr="00DE77A4" w:rsidTr="00C3054D">
        <w:tc>
          <w:tcPr>
            <w:tcW w:w="10029" w:type="dxa"/>
            <w:gridSpan w:val="2"/>
          </w:tcPr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Сокращенное наименование банка: ПАО Сбербанк.</w:t>
            </w:r>
          </w:p>
          <w:p w:rsidR="00C3054D" w:rsidRPr="00DE77A4" w:rsidRDefault="00C3054D" w:rsidP="00DE77A4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Место нахождения банка: </w:t>
            </w:r>
            <w:proofErr w:type="gramStart"/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г</w:t>
            </w:r>
            <w:proofErr w:type="gramEnd"/>
            <w:r w:rsidRPr="00DE77A4">
              <w:rPr>
                <w:rFonts w:asciiTheme="majorHAnsi" w:hAnsiTheme="majorHAnsi"/>
                <w:color w:val="auto"/>
                <w:sz w:val="24"/>
                <w:szCs w:val="24"/>
              </w:rPr>
              <w:t>. Москва</w:t>
            </w:r>
          </w:p>
        </w:tc>
      </w:tr>
    </w:tbl>
    <w:p w:rsidR="00432B0D" w:rsidRPr="00DE77A4" w:rsidRDefault="00432B0D" w:rsidP="00DE77A4">
      <w:pPr>
        <w:jc w:val="both"/>
        <w:rPr>
          <w:rFonts w:asciiTheme="majorHAnsi" w:hAnsiTheme="majorHAnsi"/>
          <w:color w:val="auto"/>
          <w:sz w:val="24"/>
          <w:szCs w:val="24"/>
        </w:rPr>
      </w:pPr>
    </w:p>
    <w:p w:rsidR="00E173ED" w:rsidRPr="00DE77A4" w:rsidRDefault="00E173ED" w:rsidP="00DE77A4">
      <w:pPr>
        <w:jc w:val="both"/>
        <w:rPr>
          <w:rFonts w:asciiTheme="majorHAnsi" w:hAnsiTheme="majorHAnsi"/>
          <w:color w:val="auto"/>
          <w:sz w:val="20"/>
          <w:szCs w:val="20"/>
        </w:rPr>
      </w:pPr>
    </w:p>
    <w:p w:rsidR="00222646" w:rsidRPr="00DE77A4" w:rsidRDefault="00432B0D" w:rsidP="00DE77A4">
      <w:pPr>
        <w:jc w:val="both"/>
        <w:rPr>
          <w:rFonts w:asciiTheme="majorHAnsi" w:hAnsiTheme="majorHAnsi"/>
          <w:color w:val="auto"/>
          <w:sz w:val="20"/>
          <w:szCs w:val="20"/>
        </w:rPr>
      </w:pPr>
      <w:r w:rsidRPr="00DE77A4">
        <w:rPr>
          <w:rFonts w:asciiTheme="majorHAnsi" w:hAnsiTheme="majorHAnsi"/>
          <w:color w:val="auto"/>
          <w:sz w:val="20"/>
          <w:szCs w:val="20"/>
        </w:rPr>
        <w:t>Исп.: Бирюкова Н</w:t>
      </w:r>
      <w:r w:rsidR="00222646" w:rsidRPr="00DE77A4">
        <w:rPr>
          <w:rFonts w:asciiTheme="majorHAnsi" w:hAnsiTheme="majorHAnsi"/>
          <w:color w:val="auto"/>
          <w:sz w:val="20"/>
          <w:szCs w:val="20"/>
        </w:rPr>
        <w:t>аталья Николаевна</w:t>
      </w:r>
      <w:r w:rsidRPr="00DE77A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432B0D" w:rsidRPr="00DE77A4" w:rsidRDefault="00432B0D" w:rsidP="00DE77A4">
      <w:pPr>
        <w:jc w:val="both"/>
        <w:rPr>
          <w:rFonts w:asciiTheme="majorHAnsi" w:hAnsiTheme="majorHAnsi"/>
          <w:color w:val="auto"/>
          <w:sz w:val="20"/>
          <w:szCs w:val="20"/>
        </w:rPr>
      </w:pPr>
      <w:r w:rsidRPr="00DE77A4">
        <w:rPr>
          <w:rFonts w:asciiTheme="majorHAnsi" w:hAnsiTheme="majorHAnsi"/>
          <w:color w:val="auto"/>
          <w:sz w:val="20"/>
          <w:szCs w:val="20"/>
        </w:rPr>
        <w:t>тел. 8-916-224-67-32</w:t>
      </w:r>
    </w:p>
    <w:p w:rsidR="00432B0D" w:rsidRPr="00DE77A4" w:rsidRDefault="00432B0D" w:rsidP="00DE77A4">
      <w:pPr>
        <w:jc w:val="both"/>
        <w:rPr>
          <w:rFonts w:asciiTheme="majorHAnsi" w:hAnsiTheme="majorHAnsi"/>
          <w:color w:val="auto"/>
          <w:sz w:val="20"/>
          <w:szCs w:val="20"/>
        </w:rPr>
      </w:pPr>
      <w:r w:rsidRPr="00DE77A4">
        <w:rPr>
          <w:rFonts w:asciiTheme="majorHAnsi" w:hAnsiTheme="majorHAnsi"/>
          <w:color w:val="auto"/>
          <w:sz w:val="20"/>
          <w:szCs w:val="20"/>
        </w:rPr>
        <w:t>Тел. 8(495)775-55-92 (</w:t>
      </w:r>
      <w:proofErr w:type="spellStart"/>
      <w:r w:rsidRPr="00DE77A4">
        <w:rPr>
          <w:rFonts w:asciiTheme="majorHAnsi" w:hAnsiTheme="majorHAnsi"/>
          <w:color w:val="auto"/>
          <w:sz w:val="20"/>
          <w:szCs w:val="20"/>
        </w:rPr>
        <w:t>доб</w:t>
      </w:r>
      <w:proofErr w:type="spellEnd"/>
      <w:r w:rsidRPr="00DE77A4">
        <w:rPr>
          <w:rFonts w:asciiTheme="majorHAnsi" w:hAnsiTheme="majorHAnsi"/>
          <w:color w:val="auto"/>
          <w:sz w:val="20"/>
          <w:szCs w:val="20"/>
        </w:rPr>
        <w:t>. 3094)</w:t>
      </w:r>
    </w:p>
    <w:sectPr w:rsidR="00432B0D" w:rsidRPr="00DE77A4" w:rsidSect="00C305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8AF"/>
    <w:multiLevelType w:val="hybridMultilevel"/>
    <w:tmpl w:val="08FE5EA0"/>
    <w:lvl w:ilvl="0" w:tplc="E15079AC">
      <w:start w:val="1"/>
      <w:numFmt w:val="decimal"/>
      <w:lvlText w:val="%1)"/>
      <w:lvlJc w:val="left"/>
      <w:pPr>
        <w:ind w:left="3402" w:hanging="360"/>
      </w:pPr>
      <w:rPr>
        <w:rFonts w:ascii="Times New Roman" w:eastAsia="Times New Roman" w:hAnsi="Times New Roman" w:cs="Times New Roman"/>
      </w:rPr>
    </w:lvl>
    <w:lvl w:ilvl="1" w:tplc="E15079AC">
      <w:start w:val="1"/>
      <w:numFmt w:val="decimal"/>
      <w:lvlText w:val="%2)"/>
      <w:lvlJc w:val="left"/>
      <w:pPr>
        <w:ind w:left="278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7BBF0F54"/>
    <w:multiLevelType w:val="hybridMultilevel"/>
    <w:tmpl w:val="2092E0D0"/>
    <w:lvl w:ilvl="0" w:tplc="05DABB7E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7FF4053A"/>
    <w:multiLevelType w:val="hybridMultilevel"/>
    <w:tmpl w:val="7164A914"/>
    <w:lvl w:ilvl="0" w:tplc="00AE5A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F8"/>
    <w:rsid w:val="00061B3C"/>
    <w:rsid w:val="001C5698"/>
    <w:rsid w:val="00222646"/>
    <w:rsid w:val="00304E80"/>
    <w:rsid w:val="00322D70"/>
    <w:rsid w:val="00344684"/>
    <w:rsid w:val="003C22E6"/>
    <w:rsid w:val="00432B0D"/>
    <w:rsid w:val="006C63E2"/>
    <w:rsid w:val="006F6E06"/>
    <w:rsid w:val="00847239"/>
    <w:rsid w:val="00A413F8"/>
    <w:rsid w:val="00C3054D"/>
    <w:rsid w:val="00C914CD"/>
    <w:rsid w:val="00DE77A4"/>
    <w:rsid w:val="00E173ED"/>
    <w:rsid w:val="00E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0"/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99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  <w:color w:val="auto"/>
      <w:sz w:val="24"/>
      <w:szCs w:val="24"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413F8"/>
    <w:pPr>
      <w:ind w:left="720"/>
      <w:contextualSpacing/>
    </w:pPr>
  </w:style>
  <w:style w:type="character" w:styleId="a7">
    <w:name w:val="Hyperlink"/>
    <w:basedOn w:val="a0"/>
    <w:uiPriority w:val="99"/>
    <w:rsid w:val="00A413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054D"/>
    <w:pPr>
      <w:widowControl w:val="0"/>
      <w:autoSpaceDE w:val="0"/>
      <w:autoSpaceDN w:val="0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44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684"/>
    <w:rPr>
      <w:rFonts w:ascii="Tahoma" w:hAnsi="Tahoma" w:cs="Tahoma"/>
      <w:bCs/>
      <w:color w:val="004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:m-teplos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54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:m-teploset.ru" TargetMode="External"/><Relationship Id="rId11" Type="http://schemas.openxmlformats.org/officeDocument/2006/relationships/hyperlink" Target="tel:+74957603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-teplos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02A7-073B-46D8-8B30-1AA13AA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4</cp:revision>
  <cp:lastPrinted>2018-12-20T06:11:00Z</cp:lastPrinted>
  <dcterms:created xsi:type="dcterms:W3CDTF">2018-12-11T12:53:00Z</dcterms:created>
  <dcterms:modified xsi:type="dcterms:W3CDTF">2018-12-20T06:12:00Z</dcterms:modified>
</cp:coreProperties>
</file>